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ВЕРХОВНЫЙ СУД РОССИЙСКОЙ ФЕДЕРАЦИИ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ОПРЕДЕЛЕНИЕ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21 января 2015 г. N 87-КГ14-1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Судебная коллегия по административным делам Верховного Суда Российской Федерации в составе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председательствующего Хаменкова В.Б.,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судей Корчашкиной Т.Е. и Горчаковой Е.В.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секретаре Костереве Д.А.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рассмотрела в открытом судебном заседании дело по заявлению Маркова В.Н. об оспаривании решения налогового органа о привлечении к налоговой ответственности по кассационной жалобе Маркова В.Н. на апелляционное </w:t>
      </w:r>
      <w:hyperlink r:id="rId5" w:history="1">
        <w:r>
          <w:rPr>
            <w:rFonts w:cs="Calibri"/>
            <w:color w:val="0000FF"/>
          </w:rPr>
          <w:t>определение</w:t>
        </w:r>
      </w:hyperlink>
      <w:r>
        <w:rPr>
          <w:rFonts w:cs="Calibri"/>
        </w:rPr>
        <w:t xml:space="preserve"> судебной коллегии по гражданским делам Костромского областного суда от 26 марта 2014 г.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Заслушав доклад судьи Верховного Суда Российской Федерации Корчашкиной Т.Е., возражения представителей Инспекции Федеральной налоговой службы по г. Костроме Нечаева А.Н., Краснобаева А.Ю., полагавших кассационную жалобу не подлежащей удовлетворению,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Судебная коллегия по административным делам Верховного Суда Российской Федерации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установила: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13 сентября 1999 г. Марков В.Н. являлся индивидуальным предпринимателем, что подтверждается свидетельством о государственной регистрации серия 44 N &lt;...&gt;, выданным 30 марта 2004 г.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 ноября 2011 г. в Единый государственный реестр индивидуальных предпринимателей внесена запись о государственной регистрации прекращения Марковым В.Н. деятельности в качестве индивидуального предпринимателя в связи с принятием им решения о прекращении данной деятельности.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период с 3 апреля 2013 г. по 3 июля 2013 г. Инспекцией Федеральной налоговой службы России по г. Костроме (далее - ИФНС России по г. Костроме) была проведена камеральная проверка правильности исчисления и уплаты налогов за 2011 год Марковым В.Н., который в период с 1 января 2011 г. по 20 октября 2011 г. являлся членом Некоммерческого партнерства "Саморегулируемая организация арбитражных управляющих Центрального федерального округа" и осуществлял деятельность в качестве арбитражного управляющего. Никакой другой деятельности, кроме деятельности, регулируемой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26 октября 2002 г. N 127-ФЗ "О несостоятельности (банкротстве)", не осуществлял.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результатам проверки решением ИФНС России по г. Костроме от 8 августа 2013 г. N 2416 Марков В.Н. привлечен к налоговой ответственности по </w:t>
      </w:r>
      <w:hyperlink r:id="rId7" w:history="1">
        <w:r>
          <w:rPr>
            <w:rFonts w:cs="Calibri"/>
            <w:color w:val="0000FF"/>
          </w:rPr>
          <w:t>пункту 1 статьи 122</w:t>
        </w:r>
      </w:hyperlink>
      <w:r>
        <w:rPr>
          <w:rFonts w:cs="Calibri"/>
        </w:rPr>
        <w:t xml:space="preserve"> Налогового кодекса Российской Федерации (неуплата (неполная уплата) налога на доходы физических лиц в результате занижения налоговой базы) в виде штрафа в размере &lt;...&gt; руб., и ему предложено доплатить недоимку по налогу на доходы физических лиц в размере &lt;...&gt; руб. и пени в размере &lt;...&gt; руб. &lt;...&gt; коп.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Решением УФНС по Костромской области от 20 сентября 2013 г. N 12-12/10224С указанное выше решение нижестоящего налогового органа оставлено без изменения.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Марков В.Н. обратился в суд с заявлением о признании недействительным решения ИФНС России по г. Костроме от 8 августа 2013 г. N 2416, ссылаясь в обоснование своих требований на то, что налог по упрощенной системе налогообложения за 2011 год был уплачен им в полном объеме, а обязанность по уплате налога на доходы физических лиц для арбитражных управляющих, зарегистрированных в качестве индивидуальных предпринимателей и применяющих упрощенную систему налогообложения, действующим законодательством не предусмотрена, в связи с чем оснований для привлечения его к ответственности за неуплату налога на доходы физических лиц не имелось.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Решением Свердловского районного суда г. Костромы от 23 декабря 2013 г. заявление Маркова В.Н. удовлетворено. Признано недействительным решение Инспекции ФНС России по г. Костроме от 8 августа 2013 г. N 2416 о привлечении Маркова В.Н. к налоговой ответственности по </w:t>
      </w:r>
      <w:hyperlink r:id="rId8" w:history="1">
        <w:r>
          <w:rPr>
            <w:rFonts w:cs="Calibri"/>
            <w:color w:val="0000FF"/>
          </w:rPr>
          <w:t>пункту 1 статьи 122</w:t>
        </w:r>
      </w:hyperlink>
      <w:r>
        <w:rPr>
          <w:rFonts w:cs="Calibri"/>
        </w:rPr>
        <w:t xml:space="preserve"> Налогового кодекса Российской Федерации в виде штрафа в размере &lt;...&gt; руб., возложении обязанности уплатить недоимку по НДФЛ в размере &lt;...&gt; руб. и пени в размере &lt;...&gt; руб. &lt;...&gt; коп.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Апелляционным </w:t>
      </w:r>
      <w:hyperlink r:id="rId9" w:history="1">
        <w:r>
          <w:rPr>
            <w:rFonts w:cs="Calibri"/>
            <w:color w:val="0000FF"/>
          </w:rPr>
          <w:t>определением</w:t>
        </w:r>
      </w:hyperlink>
      <w:r>
        <w:rPr>
          <w:rFonts w:cs="Calibri"/>
        </w:rPr>
        <w:t xml:space="preserve"> судебной коллегии по гражданским делам Костромского областного суда от 26 марта 2014 г. указанное решение суда отменено и постановлено новое решение, которым в удовлетворении заявления Маркова В.Н. о признании недействительным решения ИФНС России по г. Костроме от 8 августа 2013 г. N 2416 о привлечении к налоговой ответственности отказано.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Определением судьи Костромского областного суда от 6 июня 2014 г. Маркову В.Н. отказано в передаче кассационной жалобы для рассмотрения в судебном заседании суда кассационной инстанции.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кассационной жалобе Маркова В.Н., поданной в Судебную коллегию по административным делам Верховного Суда Российской Федерации, ставится вопрос об отмене апелляционного </w:t>
      </w:r>
      <w:hyperlink r:id="rId10" w:history="1">
        <w:r>
          <w:rPr>
            <w:rFonts w:cs="Calibri"/>
            <w:color w:val="0000FF"/>
          </w:rPr>
          <w:t>определения</w:t>
        </w:r>
      </w:hyperlink>
      <w:r>
        <w:rPr>
          <w:rFonts w:cs="Calibri"/>
        </w:rPr>
        <w:t xml:space="preserve"> судебной коллегии по гражданским делам Костромского областного суда от 26 марта 2014 г., как незаконного, с оставлением в силе решения суда первой инстанции.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Определением судьи Верховного Суда Российской Федерации от 2 декабря 2014 г. дело передано для рассмотрения по существу в Судебную коллегию по административным делам Верховного Суда Российской Федерации.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Марков В.Н. и представители Управления Федеральной налоговой службы по Костромской области, надлежащим образом извещенные о времени и месте рассмотрения дела в кассационном порядке, в судебное заседание Судебной коллегии по административным делам Верховного Суда Российской Федерации не явились, о причинах неявки не сообщили, в связи с чем на основании </w:t>
      </w:r>
      <w:hyperlink r:id="rId11" w:history="1">
        <w:r>
          <w:rPr>
            <w:rFonts w:cs="Calibri"/>
            <w:color w:val="0000FF"/>
          </w:rPr>
          <w:t>статьи 385</w:t>
        </w:r>
      </w:hyperlink>
      <w:r>
        <w:rPr>
          <w:rFonts w:cs="Calibri"/>
        </w:rPr>
        <w:t xml:space="preserve"> Гражданского процессуального кодекса Российской Федерации Судебная коллегия по административным делам Верховного Суда Российской Федерации находит возможным рассмотрение дела в их отсутствие.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Проверив материалы дела, обсудив доводы кассационной жалобы, Судебная коллегия по административным делам Верховного Суда Российской Федерации находит жалобу не подлежащей удовлетворению.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12" w:history="1">
        <w:r>
          <w:rPr>
            <w:rFonts w:cs="Calibri"/>
            <w:color w:val="0000FF"/>
          </w:rPr>
          <w:t>статьей 387</w:t>
        </w:r>
      </w:hyperlink>
      <w:r>
        <w:rPr>
          <w:rFonts w:cs="Calibri"/>
        </w:rPr>
        <w:t xml:space="preserve">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права, повлиявшие на исход дела,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Судебная коллегия по административным делам Верховного Суда Российской Федерации приходит к выводу, что судом апелляционной инстанции при рассмотрении дела такого характера существенных нарушений норм материального или процессуального права допущено не было.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Принимая решение об удовлетворении заявления Маркова В.Н., суд первой инстанции исходил из того, что Марков В.Н., не утративший после 1 января 2011 г. статус индивидуального предпринимателя и право на применение упрощенной системы налогообложения в силу отсутствия в налоговом законодательстве нормы, устанавливающей прямой запрет на применение арбитражным управляющим упрощенной системы налогообложения, не обязан был исчислять и уплачивать налог на доходы физических лиц по деятельности арбитражного управляющего, поскольку применял иную систему налогообложения, в связи с чем оснований для привлечения его к налоговой ответственности не имелось.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Отменяя решение суда первой инстанции и принимая новое решение об отказе в удовлетворении заявления Маркова В.Н., суд апелляционной инстанции пришел к выводу о том, что в отношении доходов, полученных им за осуществление полномочий арбитражного управляющего, не может применяться упрощенная система налогообложения, поскольку регулируемая законодательством о банкротстве деятельность арбитражных управляющих не является предпринимательской. В соответствии с </w:t>
      </w:r>
      <w:hyperlink r:id="rId13" w:history="1">
        <w:r>
          <w:rPr>
            <w:rFonts w:cs="Calibri"/>
            <w:color w:val="0000FF"/>
          </w:rPr>
          <w:t>подпунктом 2 пункта 1 статьи 227</w:t>
        </w:r>
      </w:hyperlink>
      <w:r>
        <w:rPr>
          <w:rFonts w:cs="Calibri"/>
        </w:rPr>
        <w:t xml:space="preserve"> Налогового кодекса Российской Федерации Марков В.Н. с 1 января 2011 г. в отношении полученного вознаграждения является плательщиком налога на доходы физических лиц.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Судебная коллегия по административным делам Верховного Суда Российской Федерации не усматривает предусмотренных </w:t>
      </w:r>
      <w:hyperlink r:id="rId14" w:history="1">
        <w:r>
          <w:rPr>
            <w:rFonts w:cs="Calibri"/>
            <w:color w:val="0000FF"/>
          </w:rPr>
          <w:t>статьей 387</w:t>
        </w:r>
      </w:hyperlink>
      <w:r>
        <w:rPr>
          <w:rFonts w:cs="Calibri"/>
        </w:rPr>
        <w:t xml:space="preserve"> Гражданского процессуального кодекса Российской Федерации оснований для отмены апелляционного определения судебной коллегии по гражданским делам Костромского областного суда от 26 марта 2014 г.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15" w:history="1">
        <w:r>
          <w:rPr>
            <w:rFonts w:cs="Calibri"/>
            <w:color w:val="0000FF"/>
          </w:rPr>
          <w:t>пунктам 1</w:t>
        </w:r>
      </w:hyperlink>
      <w:r>
        <w:rPr>
          <w:rFonts w:cs="Calibri"/>
        </w:rPr>
        <w:t xml:space="preserve">, </w:t>
      </w:r>
      <w:hyperlink r:id="rId16" w:history="1">
        <w:r>
          <w:rPr>
            <w:rFonts w:cs="Calibri"/>
            <w:color w:val="0000FF"/>
          </w:rPr>
          <w:t>3 статьи 346.11</w:t>
        </w:r>
      </w:hyperlink>
      <w:r>
        <w:rPr>
          <w:rFonts w:cs="Calibri"/>
        </w:rPr>
        <w:t xml:space="preserve"> Налогового кодекса Российской Федерации упрощенная система налогообложения организациями и индивидуальными предпринимателями применяется наряду с иными режимами налогообложения, предусмотренными законодательством Российской Федерации о налогах и сборах.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(в отношении доходов, полученных от предпринимательской деятельности, за исключением налога, уплачиваемого с доходов в виде дивидендов, а также с доходов, облагаемых по налоговым ставкам, предусмотренным </w:t>
      </w:r>
      <w:hyperlink r:id="rId17" w:history="1">
        <w:r>
          <w:rPr>
            <w:rFonts w:cs="Calibri"/>
            <w:color w:val="0000FF"/>
          </w:rPr>
          <w:t>пунктами 2</w:t>
        </w:r>
      </w:hyperlink>
      <w:r>
        <w:rPr>
          <w:rFonts w:cs="Calibri"/>
        </w:rPr>
        <w:t xml:space="preserve"> и </w:t>
      </w:r>
      <w:hyperlink r:id="rId18" w:history="1">
        <w:r>
          <w:rPr>
            <w:rFonts w:cs="Calibri"/>
            <w:color w:val="0000FF"/>
          </w:rPr>
          <w:t>5 статьи 224</w:t>
        </w:r>
      </w:hyperlink>
      <w:r>
        <w:rPr>
          <w:rFonts w:cs="Calibri"/>
        </w:rPr>
        <w:t xml:space="preserve"> настоящего Кодекса), налога на имущество физических лиц (в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</w:t>
      </w:r>
      <w:hyperlink r:id="rId19" w:history="1">
        <w:r>
          <w:rPr>
            <w:rFonts w:cs="Calibri"/>
            <w:color w:val="0000FF"/>
          </w:rPr>
          <w:t>пунктом 7 статьи 378.2</w:t>
        </w:r>
      </w:hyperlink>
      <w:r>
        <w:rPr>
          <w:rFonts w:cs="Calibri"/>
        </w:rPr>
        <w:t xml:space="preserve"> настоящего Кодекса с учетом особенностей, предусмотренных </w:t>
      </w:r>
      <w:hyperlink r:id="rId20" w:history="1">
        <w:r>
          <w:rPr>
            <w:rFonts w:cs="Calibri"/>
            <w:color w:val="0000FF"/>
          </w:rPr>
          <w:t>абзацем вторым пункта 10 статьи 378.2</w:t>
        </w:r>
      </w:hyperlink>
      <w:r>
        <w:rPr>
          <w:rFonts w:cs="Calibri"/>
        </w:rPr>
        <w:t xml:space="preserve"> настоящего Кодекса).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силу </w:t>
      </w:r>
      <w:hyperlink r:id="rId21" w:history="1">
        <w:r>
          <w:rPr>
            <w:rFonts w:cs="Calibri"/>
            <w:color w:val="0000FF"/>
          </w:rPr>
          <w:t>пункта 2 статьи 11</w:t>
        </w:r>
      </w:hyperlink>
      <w:r>
        <w:rPr>
          <w:rFonts w:cs="Calibri"/>
        </w:rPr>
        <w:t xml:space="preserve"> Налогового кодекса Российской Федерации под индивидуальными предпринимателями для целей налогообложения понимаются физические лица, зарегистрированные в установленном порядке и осуществляющие предпринимательскую деятельность без образования юридического лица, главы крестьянских (фермерских) хозяйств.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22" w:history="1">
        <w:r>
          <w:rPr>
            <w:rFonts w:cs="Calibri"/>
            <w:color w:val="0000FF"/>
          </w:rPr>
          <w:t>пунктом 1 статьи 20</w:t>
        </w:r>
      </w:hyperlink>
      <w:r>
        <w:rPr>
          <w:rFonts w:cs="Calibri"/>
        </w:rPr>
        <w:t xml:space="preserve"> Федерального закона от 26 октября 2002 г. N 127-ФЗ "О несостоятельности (банкротстве)" (далее - Федеральный закон "О несостоятельности (банкротстве)" в редакции, действовавшей до 1 января 2011 г., арбитражным управляющим мог быть гражданин Российской Федерации, который зарегистрирован в качестве индивидуального предпринимателя и отвечает иным требованиям, установленным названным Федеральным </w:t>
      </w:r>
      <w:hyperlink r:id="rId2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 </w:t>
      </w:r>
      <w:hyperlink r:id="rId2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30 декабря 2008 г. N 296-ФЗ в </w:t>
      </w:r>
      <w:hyperlink r:id="rId25" w:history="1">
        <w:r>
          <w:rPr>
            <w:rFonts w:cs="Calibri"/>
            <w:color w:val="0000FF"/>
          </w:rPr>
          <w:t>статью 20</w:t>
        </w:r>
      </w:hyperlink>
      <w:r>
        <w:rPr>
          <w:rFonts w:cs="Calibri"/>
        </w:rPr>
        <w:t xml:space="preserve"> Федерального закона "О несостоятельности (банкротстве)" были внесены изменения, вступившие в действие с 1 января 2011 г., согласно которым арбитражным управляющим признается гражданин Российской Федерации, являющийся членом одной из саморегулируемых организаций арбитражных управляющих.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Арбитражный управляющий является субъектом профессиональной деятельности и осуществляет регулируемую настоящим Федеральным </w:t>
      </w:r>
      <w:hyperlink r:id="rId2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профессиональную деятельность, занимаясь частной практикой.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Арбитражный управляющий вправе заниматься иными видами профессиональной деятельности и предпринимательской деятельностью при условии, что такая деятельность не влияет на надлежащее исполнение им обязанностей, установленных настоящим Федеральным </w:t>
      </w:r>
      <w:hyperlink r:id="rId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 Арбитражный управляющий вправе быть членом только одной саморегулируемой организации.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 приведенных норм следует, что с 1 января 2011 г. разграничена профессиональная деятельность арбитражных управляющих и предпринимательская деятельность, и установлено, что регулируемая законодательством о банкротстве деятельность арбитражных управляющих не является предпринимательской деятельностью.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Поскольку до указанной даты деятельность арбитражного управляющего приравнивалась к предпринимательской, арбитражные управляющие могли применять упрощенную систему налогообложения, в том числе и по доходам, получаемым за исполнение своих обязанностей в рамках Федерального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 несостоятельности (банкротстве)", и в этом случае освобождались от обязанности по уплате налога на доходы физических лиц в отношении доходов от деятельности по арбитражному управлению.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связи с изменением статуса арбитражных управляющих от индивидуального предпринимателя к субъекту профессиональной деятельности, занимающемуся частной практикой, с 1 января 2011 г. полученное арбитражным управляющим вознаграждение за осуществление регулируемой Федеральным </w:t>
      </w:r>
      <w:hyperlink r:id="rId2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несостоятельности (банкротстве)" профессиональной деятельности не является доходом от предпринимательской деятельности и не может облагаться единым налогом в рамках упрощенной системы налогообложения.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30" w:history="1">
        <w:r>
          <w:rPr>
            <w:rFonts w:cs="Calibri"/>
            <w:color w:val="0000FF"/>
          </w:rPr>
          <w:t>подпункту 10 пункта 1 статьи 208</w:t>
        </w:r>
      </w:hyperlink>
      <w:r>
        <w:rPr>
          <w:rFonts w:cs="Calibri"/>
        </w:rPr>
        <w:t xml:space="preserve"> и </w:t>
      </w:r>
      <w:hyperlink r:id="rId31" w:history="1">
        <w:r>
          <w:rPr>
            <w:rFonts w:cs="Calibri"/>
            <w:color w:val="0000FF"/>
          </w:rPr>
          <w:t>статье 209</w:t>
        </w:r>
      </w:hyperlink>
      <w:r>
        <w:rPr>
          <w:rFonts w:cs="Calibri"/>
        </w:rPr>
        <w:t xml:space="preserve"> Налогового кодекса Российской Федерации объектом обложения налогом на доходы физических лиц для физических лиц - налоговых резидентов Российской Федерации - являются, в частности, доходы, получаемые в результате осуществления ими деятельности в Российской Федерации.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2" w:history="1">
        <w:r>
          <w:rPr>
            <w:rFonts w:cs="Calibri"/>
            <w:color w:val="0000FF"/>
          </w:rPr>
          <w:t>Подпунктом 2 пункта 1 статьи 227</w:t>
        </w:r>
      </w:hyperlink>
      <w:r>
        <w:rPr>
          <w:rFonts w:cs="Calibri"/>
        </w:rPr>
        <w:t xml:space="preserve"> Налогового кодекса Российской Федерации установлено, что плательщиками налога на доходы физических лиц являются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Приведенной </w:t>
      </w:r>
      <w:hyperlink r:id="rId33" w:history="1">
        <w:r>
          <w:rPr>
            <w:rFonts w:cs="Calibri"/>
            <w:color w:val="0000FF"/>
          </w:rPr>
          <w:t>нормой</w:t>
        </w:r>
      </w:hyperlink>
      <w:r>
        <w:rPr>
          <w:rFonts w:cs="Calibri"/>
        </w:rPr>
        <w:t xml:space="preserve"> прямо предусмотрена обязанность лиц, занимающихся в установленном действующим законодательством порядке частной практикой, по уплате налога на доходы физических лиц по суммам, полученным от такой деятельности.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Следовательно, с учетом того, что в силу </w:t>
      </w:r>
      <w:hyperlink r:id="rId34" w:history="1">
        <w:r>
          <w:rPr>
            <w:rFonts w:cs="Calibri"/>
            <w:color w:val="0000FF"/>
          </w:rPr>
          <w:t>статьи 20</w:t>
        </w:r>
      </w:hyperlink>
      <w:r>
        <w:rPr>
          <w:rFonts w:cs="Calibri"/>
        </w:rPr>
        <w:t xml:space="preserve"> Федерального закона "О несостоятельности (банкротстве)" в редакции, действующей с 1 января 2011 г., арбитражные управляющие отнесены к лицам, занимающимся частной практикой, их доходы, полученные начиная с 1 января 2011 г. от деятельности в качестве арбитражного управляющего, облагаются налогом на доходы физических лиц в порядке, установленном </w:t>
      </w:r>
      <w:hyperlink r:id="rId35" w:history="1">
        <w:r>
          <w:rPr>
            <w:rFonts w:cs="Calibri"/>
            <w:color w:val="0000FF"/>
          </w:rPr>
          <w:t>главой 23</w:t>
        </w:r>
      </w:hyperlink>
      <w:r>
        <w:rPr>
          <w:rFonts w:cs="Calibri"/>
        </w:rPr>
        <w:t xml:space="preserve"> Налогового кодекса Российской Федерации.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силу </w:t>
      </w:r>
      <w:hyperlink r:id="rId36" w:history="1">
        <w:r>
          <w:rPr>
            <w:rFonts w:cs="Calibri"/>
            <w:color w:val="0000FF"/>
          </w:rPr>
          <w:t>пункта 2 статьи 227</w:t>
        </w:r>
      </w:hyperlink>
      <w:r>
        <w:rPr>
          <w:rFonts w:cs="Calibri"/>
        </w:rPr>
        <w:t xml:space="preserve"> Налогового кодекса Российской Федерации налогоплательщики, указанные в </w:t>
      </w:r>
      <w:hyperlink r:id="rId37" w:history="1">
        <w:r>
          <w:rPr>
            <w:rFonts w:cs="Calibri"/>
            <w:color w:val="0000FF"/>
          </w:rPr>
          <w:t>пункте 1 настоящей статьи</w:t>
        </w:r>
      </w:hyperlink>
      <w:r>
        <w:rPr>
          <w:rFonts w:cs="Calibri"/>
        </w:rPr>
        <w:t xml:space="preserve">, самостоятельно исчисляют суммы налога, подлежащие уплате в соответствующий бюджет в порядке, установленном </w:t>
      </w:r>
      <w:hyperlink r:id="rId38" w:history="1">
        <w:r>
          <w:rPr>
            <w:rFonts w:cs="Calibri"/>
            <w:color w:val="0000FF"/>
          </w:rPr>
          <w:t>статьей 225</w:t>
        </w:r>
      </w:hyperlink>
      <w:r>
        <w:rPr>
          <w:rFonts w:cs="Calibri"/>
        </w:rPr>
        <w:t xml:space="preserve"> настоящего Кодекса.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39" w:history="1">
        <w:r>
          <w:rPr>
            <w:rFonts w:cs="Calibri"/>
            <w:color w:val="0000FF"/>
          </w:rPr>
          <w:t>пункту 6 статьи 227</w:t>
        </w:r>
      </w:hyperlink>
      <w:r>
        <w:rPr>
          <w:rFonts w:cs="Calibri"/>
        </w:rPr>
        <w:t xml:space="preserve"> Налогового кодекса Российской Федерации общая сумма налога, подлежащая уплате в соответствующий бюджет, исчисленная в соответствии с налоговой декларацией с учетом положений настоящей </w:t>
      </w:r>
      <w:hyperlink r:id="rId40" w:history="1">
        <w:r>
          <w:rPr>
            <w:rFonts w:cs="Calibri"/>
            <w:color w:val="0000FF"/>
          </w:rPr>
          <w:t>статьи</w:t>
        </w:r>
      </w:hyperlink>
      <w:r>
        <w:rPr>
          <w:rFonts w:cs="Calibri"/>
        </w:rPr>
        <w:t>, уплачивается по месту учета налогоплательщика в срок не позднее 15 июля года, следующего за истекшим налоговым периодом.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Марков В.Н., осуществлявший в 2011 году профессиональную деятельность в качестве арбитражного управляющего и получивший за это вознаграждение, должен был не позднее 15 июля 2012 года уплатить с полученной суммы вознаграждения налог на доходы физических лиц.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Поскольку в результате камеральной проверки, проведенной в 2013 году, налоговой инспекцией было выявлено занижение Марковым В.Н. налоговой базы по налогу на доходы физических лиц за 2011 год, повлекшее за собой неуплату данного налога в бюджет, у налоговой инспекции имелись предусмотренные законом основания для привлечения его к налоговой ответственности в виде штрафа, предусмотренной </w:t>
      </w:r>
      <w:hyperlink r:id="rId41" w:history="1">
        <w:r>
          <w:rPr>
            <w:rFonts w:cs="Calibri"/>
            <w:color w:val="0000FF"/>
          </w:rPr>
          <w:t>пунктом 1 статьи 122</w:t>
        </w:r>
      </w:hyperlink>
      <w:r>
        <w:rPr>
          <w:rFonts w:cs="Calibri"/>
        </w:rPr>
        <w:t xml:space="preserve"> Налогового кодекса Российской Федерации, а также взыскания с него суммы неуплаченного налога и пеней за несвоевременную уплату налога.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Принимая во внимание, что нарушений процедуры принятия оспариваемого решения налоговой инспекцией не установлено, суд апелляционной инстанции пришел к правильному выводу о том, что основания для удовлетворения заявленных Марковым В.Н. требований и признания решения ИФНС России по г. Костроме от 8 августа 2013 г. N 2416 незаконным у суда первой инстанции отсутствовали.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таких обстоятельствах суд апелляционной инстанции правомерно отменил решение суда первой инстанции и принял новое решение об отказе в удовлетворении заявления Маркова В.Н., так как вывод суда первой инстанции о нарушении прав и законных интересов истца и наличии оснований для удовлетворения его требований о признании незаконным решения ИФНС России по г. Костроме от 8 августа 2013 г. N 2416 о привлечении его к налоговой ответственности сделан с нарушением норм материального права.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То обстоятельство, что в перечень лиц, которые не вправе применять упрощенную систему налогообложения, предусмотренный </w:t>
      </w:r>
      <w:hyperlink r:id="rId42" w:history="1">
        <w:r>
          <w:rPr>
            <w:rFonts w:cs="Calibri"/>
            <w:color w:val="0000FF"/>
          </w:rPr>
          <w:t>пунктом 3 статьи 346.12</w:t>
        </w:r>
      </w:hyperlink>
      <w:r>
        <w:rPr>
          <w:rFonts w:cs="Calibri"/>
        </w:rPr>
        <w:t xml:space="preserve"> Налогового кодекса Российской Федерации, не включены арбитражные управляющие или иные лица, занимающиеся частной практикой, правового значения в данном случае не имеет, поскольку в силу </w:t>
      </w:r>
      <w:hyperlink r:id="rId43" w:history="1">
        <w:r>
          <w:rPr>
            <w:rFonts w:cs="Calibri"/>
            <w:color w:val="0000FF"/>
          </w:rPr>
          <w:t>пункта 1 той же статьи</w:t>
        </w:r>
      </w:hyperlink>
      <w:r>
        <w:rPr>
          <w:rFonts w:cs="Calibri"/>
        </w:rPr>
        <w:t xml:space="preserve"> Налогового кодекса Российской Федерации налогоплательщиками по упрощенной системе налогообложения признаются лишь организации и индивидуальные предприниматели, тогда как арбитражные управляющие в соответствии с Федеральным </w:t>
      </w:r>
      <w:hyperlink r:id="rId4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несостоятельности (банкротстве)" не являются таковыми.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Следует отметить, что в случае, если гражданин, являющийся арбитражным управляющим, помимо деятельности в качестве арбитражного управляющего осуществляет предпринимательскую деятельность, что допускается в соответствии с </w:t>
      </w:r>
      <w:hyperlink r:id="rId45" w:history="1">
        <w:r>
          <w:rPr>
            <w:rFonts w:cs="Calibri"/>
            <w:color w:val="0000FF"/>
          </w:rPr>
          <w:t>абзацем 3 пункта 1 статьи 20</w:t>
        </w:r>
      </w:hyperlink>
      <w:r>
        <w:rPr>
          <w:rFonts w:cs="Calibri"/>
        </w:rPr>
        <w:t xml:space="preserve"> названного выше Федерального закона, то в отношении предпринимательской деятельности он может применять упрощенную систему налогообложения в порядке, установленном </w:t>
      </w:r>
      <w:hyperlink r:id="rId46" w:history="1">
        <w:r>
          <w:rPr>
            <w:rFonts w:cs="Calibri"/>
            <w:color w:val="0000FF"/>
          </w:rPr>
          <w:t>главой 26.2</w:t>
        </w:r>
      </w:hyperlink>
      <w:r>
        <w:rPr>
          <w:rFonts w:cs="Calibri"/>
        </w:rPr>
        <w:t xml:space="preserve"> Налогового кодекса Российской Федерации.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учетом изложенного Судебная коллегия по административным делам Верховного Суда Российской Федерации не находит предусмотренных </w:t>
      </w:r>
      <w:hyperlink r:id="rId47" w:history="1">
        <w:r>
          <w:rPr>
            <w:rFonts w:cs="Calibri"/>
            <w:color w:val="0000FF"/>
          </w:rPr>
          <w:t>статьей 387</w:t>
        </w:r>
      </w:hyperlink>
      <w:r>
        <w:rPr>
          <w:rFonts w:cs="Calibri"/>
        </w:rPr>
        <w:t xml:space="preserve"> Гражданского процессуального кодекса Российской Федерации оснований для отмены обжалуемого судебного </w:t>
      </w:r>
      <w:hyperlink r:id="rId4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по доводам кассационной жалобы Маркова В.Н.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Судебная коллегия по административным делам Верховного Суда Российской Федерации, руководствуясь </w:t>
      </w:r>
      <w:hyperlink r:id="rId49" w:history="1">
        <w:r>
          <w:rPr>
            <w:rFonts w:cs="Calibri"/>
            <w:color w:val="0000FF"/>
          </w:rPr>
          <w:t>статьями 387</w:t>
        </w:r>
      </w:hyperlink>
      <w:r>
        <w:rPr>
          <w:rFonts w:cs="Calibri"/>
        </w:rPr>
        <w:t xml:space="preserve">, </w:t>
      </w:r>
      <w:hyperlink r:id="rId50" w:history="1">
        <w:r>
          <w:rPr>
            <w:rFonts w:cs="Calibri"/>
            <w:color w:val="0000FF"/>
          </w:rPr>
          <w:t>388</w:t>
        </w:r>
      </w:hyperlink>
      <w:r>
        <w:rPr>
          <w:rFonts w:cs="Calibri"/>
        </w:rPr>
        <w:t xml:space="preserve">, </w:t>
      </w:r>
      <w:hyperlink r:id="rId51" w:history="1">
        <w:r>
          <w:rPr>
            <w:rFonts w:cs="Calibri"/>
            <w:color w:val="0000FF"/>
          </w:rPr>
          <w:t>390</w:t>
        </w:r>
      </w:hyperlink>
      <w:r>
        <w:rPr>
          <w:rFonts w:cs="Calibri"/>
        </w:rPr>
        <w:t xml:space="preserve"> Гражданского процессуального кодекса Российской Федерации,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определила: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апелляционное </w:t>
      </w:r>
      <w:hyperlink r:id="rId52" w:history="1">
        <w:r>
          <w:rPr>
            <w:rFonts w:cs="Calibri"/>
            <w:color w:val="0000FF"/>
          </w:rPr>
          <w:t>определение</w:t>
        </w:r>
      </w:hyperlink>
      <w:r>
        <w:rPr>
          <w:rFonts w:cs="Calibri"/>
        </w:rPr>
        <w:t xml:space="preserve"> судебной коллегии по гражданским делам Костромского областного суда от 26 марта 2014 г. оставить без изменения, кассационную жалобу Маркова В.Н. - без удовлетворения.</w:t>
      </w: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856" w:rsidRDefault="00D2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856" w:rsidRDefault="00D228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D22856" w:rsidRDefault="00D22856">
      <w:bookmarkStart w:id="0" w:name="_GoBack"/>
      <w:bookmarkEnd w:id="0"/>
    </w:p>
    <w:sectPr w:rsidR="00D22856" w:rsidSect="0095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B7"/>
    <w:rsid w:val="002E7E5C"/>
    <w:rsid w:val="003E58A9"/>
    <w:rsid w:val="00833DEB"/>
    <w:rsid w:val="009567EE"/>
    <w:rsid w:val="00C06C42"/>
    <w:rsid w:val="00D22856"/>
    <w:rsid w:val="00E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7DBC6DB2407B8D63326F07E4EC64ACE8EA3AAFD67D797CA05A9483925328ED3CBE1DF6B9BBWEZ2L" TargetMode="External"/><Relationship Id="rId18" Type="http://schemas.openxmlformats.org/officeDocument/2006/relationships/hyperlink" Target="consultantplus://offline/ref=AD7DBC6DB2407B8D63326F07E4EC64ACE8EA3AAFD67D797CA05A9483925328ED3CBE1DF2BAWBZEL" TargetMode="External"/><Relationship Id="rId26" Type="http://schemas.openxmlformats.org/officeDocument/2006/relationships/hyperlink" Target="consultantplus://offline/ref=AD7DBC6DB2407B8D63326F07E4EC64ACE8E93CA7D67D797CA05A948392W5Z3L" TargetMode="External"/><Relationship Id="rId39" Type="http://schemas.openxmlformats.org/officeDocument/2006/relationships/hyperlink" Target="consultantplus://offline/ref=AD7DBC6DB2407B8D63326F07E4EC64ACE8EA3AAFD67D797CA05A9483925328ED3CBE1DF4B9B8E632W0Z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7DBC6DB2407B8D63326F07E4EC64ACE8EB34A1DB7B797CA05A9483925328ED3CBE1DF7B8WBZCL" TargetMode="External"/><Relationship Id="rId34" Type="http://schemas.openxmlformats.org/officeDocument/2006/relationships/hyperlink" Target="consultantplus://offline/ref=AD7DBC6DB2407B8D63326F07E4EC64ACE1EC3AA6D3762476A8039881955C77FA3BF711F5WBZCL" TargetMode="External"/><Relationship Id="rId42" Type="http://schemas.openxmlformats.org/officeDocument/2006/relationships/hyperlink" Target="consultantplus://offline/ref=AD7DBC6DB2407B8D63326F07E4EC64ACEDED3DA5D3762476A8039881955C77FA3BF711F5BABCE2W3Z2L" TargetMode="External"/><Relationship Id="rId47" Type="http://schemas.openxmlformats.org/officeDocument/2006/relationships/hyperlink" Target="consultantplus://offline/ref=AD7DBC6DB2407B8D63326F07E4EC64ACE8E83FA4DA7C797CA05A9483925328ED3CBE1DF6B1WBZDL" TargetMode="External"/><Relationship Id="rId50" Type="http://schemas.openxmlformats.org/officeDocument/2006/relationships/hyperlink" Target="consultantplus://offline/ref=AD7DBC6DB2407B8D63326F07E4EC64ACE8E83FA4DA7C797CA05A9483925328ED3CBE1DF6B1WBZFL" TargetMode="External"/><Relationship Id="rId7" Type="http://schemas.openxmlformats.org/officeDocument/2006/relationships/hyperlink" Target="consultantplus://offline/ref=AD7DBC6DB2407B8D63326F07E4EC64ACE8EB34A1DB7B797CA05A9483925328ED3CBE1DF7B9BBWEZ2L" TargetMode="External"/><Relationship Id="rId12" Type="http://schemas.openxmlformats.org/officeDocument/2006/relationships/hyperlink" Target="consultantplus://offline/ref=AD7DBC6DB2407B8D63326F07E4EC64ACE8E83FA4DA7C797CA05A9483925328ED3CBE1DF6B1WBZDL" TargetMode="External"/><Relationship Id="rId17" Type="http://schemas.openxmlformats.org/officeDocument/2006/relationships/hyperlink" Target="consultantplus://offline/ref=AD7DBC6DB2407B8D63326F07E4EC64ACE8EA3AAFD67D797CA05A9483925328ED3CBE1DF4B9B8E63EW0Z2L" TargetMode="External"/><Relationship Id="rId25" Type="http://schemas.openxmlformats.org/officeDocument/2006/relationships/hyperlink" Target="consultantplus://offline/ref=AD7DBC6DB2407B8D63326F07E4EC64ACE1EC3AA6D3762476A8039881955C77FA3BF711F5WBZCL" TargetMode="External"/><Relationship Id="rId33" Type="http://schemas.openxmlformats.org/officeDocument/2006/relationships/hyperlink" Target="consultantplus://offline/ref=AD7DBC6DB2407B8D63326F07E4EC64ACE8EA3AAFD67D797CA05A9483925328ED3CBE1DF6B9BBWEZ2L" TargetMode="External"/><Relationship Id="rId38" Type="http://schemas.openxmlformats.org/officeDocument/2006/relationships/hyperlink" Target="consultantplus://offline/ref=AD7DBC6DB2407B8D63326F07E4EC64ACE8EA3AAFD67D797CA05A9483925328ED3CBE1DF4B9B8E63FW0Z0L" TargetMode="External"/><Relationship Id="rId46" Type="http://schemas.openxmlformats.org/officeDocument/2006/relationships/hyperlink" Target="consultantplus://offline/ref=AD7DBC6DB2407B8D63326F07E4EC64ACE8EA3AAFD67D797CA05A9483925328ED3CBE1DF4B9BAE73DW0Z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7DBC6DB2407B8D63326F07E4EC64ACE8EA3AAFD67D797CA05A9483925328ED3CBE1DF3BABBWEZ1L" TargetMode="External"/><Relationship Id="rId20" Type="http://schemas.openxmlformats.org/officeDocument/2006/relationships/hyperlink" Target="consultantplus://offline/ref=AD7DBC6DB2407B8D63326F07E4EC64ACE8EA3BA0DB75797CA05A9483925328ED3CBE1DF4B8BDE4W3Z2L" TargetMode="External"/><Relationship Id="rId29" Type="http://schemas.openxmlformats.org/officeDocument/2006/relationships/hyperlink" Target="consultantplus://offline/ref=AD7DBC6DB2407B8D63326F07E4EC64ACE8E93CA7D67D797CA05A948392W5Z3L" TargetMode="External"/><Relationship Id="rId41" Type="http://schemas.openxmlformats.org/officeDocument/2006/relationships/hyperlink" Target="consultantplus://offline/ref=AD7DBC6DB2407B8D63326F07E4EC64ACE8EB34A1DB7B797CA05A9483925328ED3CBE1DF7B9BBWEZ2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DBC6DB2407B8D63326F07E4EC64ACE8E93CA7D67D797CA05A948392W5Z3L" TargetMode="External"/><Relationship Id="rId11" Type="http://schemas.openxmlformats.org/officeDocument/2006/relationships/hyperlink" Target="consultantplus://offline/ref=AD7DBC6DB2407B8D63326F07E4EC64ACE8E83FA4DA7C797CA05A9483925328ED3CBE1DF6BFWBZEL" TargetMode="External"/><Relationship Id="rId24" Type="http://schemas.openxmlformats.org/officeDocument/2006/relationships/hyperlink" Target="consultantplus://offline/ref=AD7DBC6DB2407B8D63326F07E4EC64ACE8EC3FA5D579797CA05A948392W5Z3L" TargetMode="External"/><Relationship Id="rId32" Type="http://schemas.openxmlformats.org/officeDocument/2006/relationships/hyperlink" Target="consultantplus://offline/ref=AD7DBC6DB2407B8D63326F07E4EC64ACE8EA3AAFD67D797CA05A9483925328ED3CBE1DF6B9BBWEZ2L" TargetMode="External"/><Relationship Id="rId37" Type="http://schemas.openxmlformats.org/officeDocument/2006/relationships/hyperlink" Target="consultantplus://offline/ref=AD7DBC6DB2407B8D63326F07E4EC64ACE8EA3AAFD67D797CA05A9483925328ED3CBE1DF4B9B8E63DW0Z4L" TargetMode="External"/><Relationship Id="rId40" Type="http://schemas.openxmlformats.org/officeDocument/2006/relationships/hyperlink" Target="consultantplus://offline/ref=AD7DBC6DB2407B8D63326F07E4EC64ACE8EA3AAFD67D797CA05A9483925328ED3CBE1DF6B9B8WEZBL" TargetMode="External"/><Relationship Id="rId45" Type="http://schemas.openxmlformats.org/officeDocument/2006/relationships/hyperlink" Target="consultantplus://offline/ref=AD7DBC6DB2407B8D63326F07E4EC64ACE8E93CA7D67D797CA05A9483925328ED3CBE1DF4B0BFWEZA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D7DBC6DB2407B8D63327009F9EC64ACE1EA3CA0D57D797CA05A948392W5Z3L" TargetMode="External"/><Relationship Id="rId15" Type="http://schemas.openxmlformats.org/officeDocument/2006/relationships/hyperlink" Target="consultantplus://offline/ref=AD7DBC6DB2407B8D63326F07E4EC64ACE8EA3AAFD67D797CA05A9483925328ED3CBE1DF4BFB8WEZ0L" TargetMode="External"/><Relationship Id="rId23" Type="http://schemas.openxmlformats.org/officeDocument/2006/relationships/hyperlink" Target="consultantplus://offline/ref=AD7DBC6DB2407B8D63326F07E4EC64ACE8EF34AED77E797CA05A948392W5Z3L" TargetMode="External"/><Relationship Id="rId28" Type="http://schemas.openxmlformats.org/officeDocument/2006/relationships/hyperlink" Target="consultantplus://offline/ref=AD7DBC6DB2407B8D63326F07E4EC64ACE8E93CA7D67D797CA05A948392W5Z3L" TargetMode="External"/><Relationship Id="rId36" Type="http://schemas.openxmlformats.org/officeDocument/2006/relationships/hyperlink" Target="consultantplus://offline/ref=AD7DBC6DB2407B8D63326F07E4EC64ACE8EA3AAFD67D797CA05A9483925328ED3CBE1DF4B9B8E63DW0Z9L" TargetMode="External"/><Relationship Id="rId49" Type="http://schemas.openxmlformats.org/officeDocument/2006/relationships/hyperlink" Target="consultantplus://offline/ref=AD7DBC6DB2407B8D63326F07E4EC64ACE8E83FA4DA7C797CA05A9483925328ED3CBE1DF6B1WBZDL" TargetMode="External"/><Relationship Id="rId10" Type="http://schemas.openxmlformats.org/officeDocument/2006/relationships/hyperlink" Target="consultantplus://offline/ref=AD7DBC6DB2407B8D63327009F9EC64ACE1EA3CA0D57D797CA05A948392W5Z3L" TargetMode="External"/><Relationship Id="rId19" Type="http://schemas.openxmlformats.org/officeDocument/2006/relationships/hyperlink" Target="consultantplus://offline/ref=AD7DBC6DB2407B8D63326F07E4EC64ACE8EA3AAFD67D797CA05A9483925328ED3CBE1DFCBBB8WEZBL" TargetMode="External"/><Relationship Id="rId31" Type="http://schemas.openxmlformats.org/officeDocument/2006/relationships/hyperlink" Target="consultantplus://offline/ref=AD7DBC6DB2407B8D63326F07E4EC64ACE8EA3AAFD67D797CA05A9483925328ED3CBE1DF4B9B8E33BW0Z3L" TargetMode="External"/><Relationship Id="rId44" Type="http://schemas.openxmlformats.org/officeDocument/2006/relationships/hyperlink" Target="consultantplus://offline/ref=AD7DBC6DB2407B8D63326F07E4EC64ACE8E93CA7D67D797CA05A948392W5Z3L" TargetMode="External"/><Relationship Id="rId52" Type="http://schemas.openxmlformats.org/officeDocument/2006/relationships/hyperlink" Target="consultantplus://offline/ref=AD7DBC6DB2407B8D63327009F9EC64ACE1EA3CA0D57D797CA05A948392W5Z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7DBC6DB2407B8D63327009F9EC64ACE1EA3CA0D57D797CA05A948392W5Z3L" TargetMode="External"/><Relationship Id="rId14" Type="http://schemas.openxmlformats.org/officeDocument/2006/relationships/hyperlink" Target="consultantplus://offline/ref=AD7DBC6DB2407B8D63326F07E4EC64ACE8E83FA4DA7C797CA05A9483925328ED3CBE1DF6B1WBZDL" TargetMode="External"/><Relationship Id="rId22" Type="http://schemas.openxmlformats.org/officeDocument/2006/relationships/hyperlink" Target="consultantplus://offline/ref=AD7DBC6DB2407B8D63326F07E4EC64ACE8EF34AED77E797CA05A9483925328ED3CBE1DF4B9WBZFL" TargetMode="External"/><Relationship Id="rId27" Type="http://schemas.openxmlformats.org/officeDocument/2006/relationships/hyperlink" Target="consultantplus://offline/ref=AD7DBC6DB2407B8D63326F07E4EC64ACE8E93CA7D67D797CA05A948392W5Z3L" TargetMode="External"/><Relationship Id="rId30" Type="http://schemas.openxmlformats.org/officeDocument/2006/relationships/hyperlink" Target="consultantplus://offline/ref=AD7DBC6DB2407B8D63326F07E4EC64ACE8EA3AAFD67D797CA05A9483925328ED3CBE1DF4B9B8E232W0Z9L" TargetMode="External"/><Relationship Id="rId35" Type="http://schemas.openxmlformats.org/officeDocument/2006/relationships/hyperlink" Target="consultantplus://offline/ref=AD7DBC6DB2407B8D63326F07E4EC64ACE8EA3AAFD67D797CA05A9483925328ED3CBE1DF4B9B8E23CW0Z8L" TargetMode="External"/><Relationship Id="rId43" Type="http://schemas.openxmlformats.org/officeDocument/2006/relationships/hyperlink" Target="consultantplus://offline/ref=AD7DBC6DB2407B8D63326F07E4EC64ACEDED3DA5D3762476A8039881955C77FA3BF711F5BABCE2W3ZFL" TargetMode="External"/><Relationship Id="rId48" Type="http://schemas.openxmlformats.org/officeDocument/2006/relationships/hyperlink" Target="consultantplus://offline/ref=AD7DBC6DB2407B8D63327009F9EC64ACE1EA3CA0D57D797CA05A948392W5Z3L" TargetMode="External"/><Relationship Id="rId8" Type="http://schemas.openxmlformats.org/officeDocument/2006/relationships/hyperlink" Target="consultantplus://offline/ref=AD7DBC6DB2407B8D63326F07E4EC64ACE8EB34A1DB7B797CA05A9483925328ED3CBE1DF7B9BBWEZ2L" TargetMode="External"/><Relationship Id="rId51" Type="http://schemas.openxmlformats.org/officeDocument/2006/relationships/hyperlink" Target="consultantplus://offline/ref=AD7DBC6DB2407B8D63326F07E4EC64ACE8E83FA4DA7C797CA05A9483925328ED3CBE1DF6B0WBZ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3480</Words>
  <Characters>19840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Юхнин</dc:creator>
  <cp:keywords/>
  <dc:description/>
  <cp:lastModifiedBy>User</cp:lastModifiedBy>
  <cp:revision>2</cp:revision>
  <dcterms:created xsi:type="dcterms:W3CDTF">2015-04-01T11:25:00Z</dcterms:created>
  <dcterms:modified xsi:type="dcterms:W3CDTF">2015-04-16T12:13:00Z</dcterms:modified>
</cp:coreProperties>
</file>